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Z5j/PiCwauMJDL5vro0C4o==&#10;" textCheckSum="" ver="1">
  <a:bounds l="0" t="310" r="8441" b="1325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1" name="矩形 41"/>
        <wps:cNvSpPr/>
        <wps:spPr>
          <a:xfrm>
            <a:off x="2160905" y="6392545"/>
            <a:ext cx="2857500" cy="342900"/>
          </a:xfrm>
          <a:prstGeom prst="rect">
            <a:avLst/>
          </a:prstGeom>
          <a:noFill/>
          <a:ln w="12700" cap="flat" cmpd="sng" algn="ctr">
            <a:solidFill>
              <a:srgbClr val="000000"/>
            </a:solidFill>
            <a:prstDash val="solid"/>
            <a:miter lim="800000"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<a:noAutofit/>
        </wps:bodyPr>
      </wps:wsp>
    </a:graphicData>
  </a:graphic>
</wp:e2oholder>
</file>