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913" w:rsidRDefault="00AB0E31">
      <w:pPr>
        <w:jc w:val="left"/>
        <w:rPr>
          <w:rFonts w:ascii="??" w:eastAsia="??" w:hAnsi="??"/>
          <w:color w:val="000000"/>
          <w:sz w:val="32"/>
          <w:szCs w:val="24"/>
        </w:rPr>
      </w:pPr>
      <w:r>
        <w:rPr>
          <w:rFonts w:ascii="??" w:eastAsia="??" w:hAnsi="??" w:hint="eastAsia"/>
          <w:color w:val="000000"/>
          <w:sz w:val="32"/>
          <w:szCs w:val="24"/>
        </w:rPr>
        <w:t>附件：</w:t>
      </w:r>
    </w:p>
    <w:tbl>
      <w:tblPr>
        <w:tblW w:w="9195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960"/>
        <w:gridCol w:w="2235"/>
        <w:gridCol w:w="2700"/>
        <w:gridCol w:w="1380"/>
        <w:gridCol w:w="1920"/>
      </w:tblGrid>
      <w:tr w:rsidR="00D00913">
        <w:trPr>
          <w:trHeight w:val="1005"/>
        </w:trPr>
        <w:tc>
          <w:tcPr>
            <w:tcW w:w="9195" w:type="dxa"/>
            <w:gridSpan w:val="5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:rsidR="00D00913" w:rsidRDefault="00AB0E31">
            <w:pPr>
              <w:jc w:val="center"/>
              <w:rPr>
                <w:rFonts w:ascii="??" w:eastAsia="??" w:hAnsi="??"/>
                <w:b/>
                <w:bCs/>
                <w:color w:val="000000"/>
                <w:sz w:val="32"/>
                <w:szCs w:val="24"/>
              </w:rPr>
            </w:pP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黄山市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2022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年度工程造价咨询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行业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“双随机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、</w:t>
            </w: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一公开”</w:t>
            </w:r>
          </w:p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32"/>
                <w:szCs w:val="24"/>
              </w:rPr>
            </w:pPr>
            <w:r>
              <w:rPr>
                <w:rFonts w:ascii="??" w:eastAsia="??" w:hAnsi="??" w:hint="eastAsia"/>
                <w:b/>
                <w:bCs/>
                <w:color w:val="000000"/>
                <w:sz w:val="32"/>
                <w:szCs w:val="24"/>
              </w:rPr>
              <w:t>监督抽查对象名单</w:t>
            </w:r>
            <w:bookmarkStart w:id="0" w:name="_GoBack"/>
            <w:bookmarkEnd w:id="0"/>
          </w:p>
        </w:tc>
      </w:tr>
      <w:tr w:rsidR="00D00913">
        <w:trPr>
          <w:trHeight w:val="68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被检</w:t>
            </w: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在黄登记办公地址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在黄登记</w:t>
            </w:r>
          </w:p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现场</w:t>
            </w: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检查时间</w:t>
            </w:r>
          </w:p>
        </w:tc>
      </w:tr>
      <w:tr w:rsidR="00D00913">
        <w:trPr>
          <w:trHeight w:val="69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安徽瑞邦工程造价有限公司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黄山中路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33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号军粮大厦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程风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日上午</w:t>
            </w:r>
          </w:p>
        </w:tc>
      </w:tr>
      <w:tr w:rsidR="00D00913">
        <w:trPr>
          <w:trHeight w:val="68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安徽恒升工程项目管理有限公司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屯溪区新安南路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号阳光绿水花园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幢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203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史秀萍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日上午</w:t>
            </w:r>
          </w:p>
        </w:tc>
      </w:tr>
      <w:tr w:rsidR="00D00913">
        <w:trPr>
          <w:trHeight w:val="72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安徽公振工程造价咨询有限公司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屯溪区新园西路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106-4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新园邨二楼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施学续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101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铜陵兴业建设项目管理有限公司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黎阳镇迎宾大道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56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号文创小镇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A18-101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二楼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凤浩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69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安徽振兴工程咨询有限公司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屯溪区屯光转盘天盈广场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座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张金玲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6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上午</w:t>
            </w:r>
          </w:p>
        </w:tc>
      </w:tr>
      <w:tr w:rsidR="00D00913">
        <w:trPr>
          <w:trHeight w:val="66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安徽中润国元工程项目管理有限公司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屯溪区湖边路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号黄山鼎天家园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幢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820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胡武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6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上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68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安徽九通工程项目管理有限公司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屯溪区龙翔御景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栋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单元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901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徐业飞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6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日下午</w:t>
            </w:r>
          </w:p>
        </w:tc>
      </w:tr>
      <w:tr w:rsidR="00D00913">
        <w:trPr>
          <w:trHeight w:val="66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安徽省招标集团股份有限公司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屯溪区长干东路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208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号东方家园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幢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112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王友国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6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74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安徽华远工程造价事务有限公司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徽州区徽州人家兴微财富广场综合楼三楼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叶勇明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上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71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安徽省良基工程造价事务所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屯溪区前园南路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60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高彩云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74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安徽省建生工程咨询有限公司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屯溪区前园南路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60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号二楼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朱国华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69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安徽华伟工程咨询有限公司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歙县紫阳路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188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号上海花园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幢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102-2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王琳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日上午</w:t>
            </w:r>
          </w:p>
        </w:tc>
      </w:tr>
      <w:tr w:rsidR="00D00913">
        <w:trPr>
          <w:trHeight w:val="74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安徽锐明建设工程有限公司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歙县徽城镇百花路金泰广场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座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5015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徐晓明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日上午</w:t>
            </w:r>
          </w:p>
        </w:tc>
      </w:tr>
      <w:tr w:rsidR="00D00913">
        <w:trPr>
          <w:trHeight w:val="78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在黄登记办公地址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在黄登记</w:t>
            </w:r>
          </w:p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b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现场</w:t>
            </w:r>
            <w:r>
              <w:rPr>
                <w:rFonts w:ascii="??" w:eastAsia="??" w:hAnsi="??" w:hint="eastAsia"/>
                <w:b/>
                <w:color w:val="000000"/>
                <w:sz w:val="24"/>
                <w:szCs w:val="24"/>
              </w:rPr>
              <w:t>检查时间</w:t>
            </w:r>
          </w:p>
        </w:tc>
      </w:tr>
      <w:tr w:rsidR="00D00913">
        <w:trPr>
          <w:trHeight w:val="74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安徽骏益工程咨询有限公司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歙县徽城镇旸村古溪小区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A8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栋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118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吴文景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日下午</w:t>
            </w:r>
          </w:p>
        </w:tc>
      </w:tr>
      <w:tr w:rsidR="00D00913">
        <w:trPr>
          <w:trHeight w:val="75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安徽云烽建设项目管理有限公司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歙县徽城镇旸村古溪小区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A8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栋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118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杜小健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日下午</w:t>
            </w:r>
          </w:p>
        </w:tc>
      </w:tr>
      <w:tr w:rsidR="00D00913">
        <w:trPr>
          <w:trHeight w:val="81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16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安徽龙方工程咨询有限公司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歙县徽城镇云川路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号九十分众创空间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陈杰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80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17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安徽求是工程建设咨询有限公司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休宁县海阳镇黄山路横江半塔花园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幢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严亮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上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10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黄山市陈安建设项目管理有限责任公司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休宁县海阳镇玉宁街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31-2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汪秀安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上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  <w:tr w:rsidR="00D00913">
        <w:trPr>
          <w:trHeight w:val="78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19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滁州市诚信建设项目管理有限公司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黄山区甘棠镇阳光绿洲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47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戴益章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13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日上午</w:t>
            </w:r>
          </w:p>
        </w:tc>
      </w:tr>
      <w:tr w:rsidR="00D00913">
        <w:trPr>
          <w:trHeight w:val="89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安徽汇鼎项目管理有限公司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黄山区北海北路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88</w:t>
            </w: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号市政汽修厂综合楼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4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4"/>
                <w:szCs w:val="24"/>
              </w:rPr>
              <w:t>罗继祥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00913" w:rsidRDefault="00AB0E31">
            <w:pPr>
              <w:jc w:val="center"/>
              <w:rPr>
                <w:rFonts w:ascii="??" w:eastAsia="??" w:hAnsi="??"/>
                <w:color w:val="000000"/>
                <w:sz w:val="22"/>
                <w:szCs w:val="24"/>
              </w:rPr>
            </w:pP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2022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年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7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月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13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日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下</w:t>
            </w:r>
            <w:r>
              <w:rPr>
                <w:rFonts w:ascii="??" w:eastAsia="??" w:hAnsi="??" w:hint="eastAsia"/>
                <w:color w:val="000000"/>
                <w:sz w:val="22"/>
                <w:szCs w:val="24"/>
              </w:rPr>
              <w:t>午</w:t>
            </w:r>
          </w:p>
        </w:tc>
      </w:tr>
    </w:tbl>
    <w:p w:rsidR="00D00913" w:rsidRDefault="00D00913"/>
    <w:sectPr w:rsidR="00D0091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E31" w:rsidRDefault="00AB0E31" w:rsidP="00AE03A3">
      <w:r>
        <w:separator/>
      </w:r>
    </w:p>
  </w:endnote>
  <w:endnote w:type="continuationSeparator" w:id="0">
    <w:p w:rsidR="00AB0E31" w:rsidRDefault="00AB0E31" w:rsidP="00AE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E31" w:rsidRDefault="00AB0E31" w:rsidP="00AE03A3">
      <w:r>
        <w:separator/>
      </w:r>
    </w:p>
  </w:footnote>
  <w:footnote w:type="continuationSeparator" w:id="0">
    <w:p w:rsidR="00AB0E31" w:rsidRDefault="00AB0E31" w:rsidP="00AE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xOTY4ZDZmMTFjNjdhMWRkNzE4NzM0NzMyMTRlNmIifQ=="/>
  </w:docVars>
  <w:rsids>
    <w:rsidRoot w:val="00172A27"/>
    <w:rsid w:val="00172A27"/>
    <w:rsid w:val="00AB0E31"/>
    <w:rsid w:val="00AE03A3"/>
    <w:rsid w:val="00D00913"/>
    <w:rsid w:val="46260DC1"/>
    <w:rsid w:val="5DC54AB3"/>
    <w:rsid w:val="5E1121AB"/>
    <w:rsid w:val="60952A32"/>
    <w:rsid w:val="65687E15"/>
    <w:rsid w:val="674C0458"/>
    <w:rsid w:val="773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CFA55"/>
  <w15:docId w15:val="{DAC9FCE4-D7FB-4483-87CE-16C279F4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03A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AE0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03A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609</Characters>
  <Application>Microsoft Office Word</Application>
  <DocSecurity>0</DocSecurity>
  <Lines>33</Lines>
  <Paragraphs>31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i066132</cp:lastModifiedBy>
  <cp:revision>2</cp:revision>
  <dcterms:created xsi:type="dcterms:W3CDTF">2014-10-29T12:08:00Z</dcterms:created>
  <dcterms:modified xsi:type="dcterms:W3CDTF">2022-06-14T09:05:00Z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7F37A58DCC72411C9170217400B462DA</vt:lpwstr>
  </property>
</Properties>
</file>