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4"/>
      <w:bookmarkStart w:id="1" w:name="OLE_LINK5"/>
      <w:bookmarkStart w:id="2" w:name="OLE_LINK1"/>
      <w:bookmarkStart w:id="3" w:name="OLE_LINK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黄山市推进重点项目建设先进集体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推荐对象简要事迹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36"/>
          <w:szCs w:val="36"/>
          <w:lang w:val="en-US" w:eastAsia="zh-CN"/>
        </w:rPr>
        <w:t>黄山市住房和城乡建设局（黄山市城市管理局）主要事迹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在黄山市推进城市高质量发展的征程中，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黄山市住建局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始终锚定“人民城市人民建、人民城市为人民”的发展理念，以“比发展、讲奉献、重实干”的担当精神，在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项目谋划、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对上争取资金、地下管网管廊建设改造等重点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中攻坚克难、锐意进取，用实干实绩书写了城市建设的精彩答卷，成为推动黄山城市功能品质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活力提升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的中坚力量。​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一、科学谋篇布局，筑牢项目“先手棋”​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黄山市住建局坚持把科学谋划作为重点项目建设的“第一粒扣子”，构建“政策解码-民意调研-技术赋能”三位一体谋划机制，确保项目既贴合上级导向，又精准对接民生需求。​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政策研究上，积极主动对接发改、财政等部门，深度解读中央预算内投资、超长期国债资金支持项目申报等政策文件，建立“政策清单-需求清单-项目清单”动态匹配机制，谋划储备地下管网管廊建设改造重点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个，总投资达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87.1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亿元。在民意调研中，创新“敲门行动+线上问卷+现场座谈”模式，深入老旧小区收集居民关于管网老化、排水不畅、停车位紧张等诉求，将“一区一策”改造理念融入项目设计，如针对老年人口较多小区，在管网改造中同步规划适老化设施。运用“三维GIS地理信息系统+高精度探地雷达+北斗定位”技术组合，对中心城区地下管网开展全覆盖测绘，建立动态更新的“管网数字孪生地图”，精准定位破损、错混接、渗漏等隐患点，为项目谋划、施工设计等提供科学依据。通过科学谋划，形成“储备一批、申报一批、建设一批、见效一批”的良性循环，为后续工作奠定坚实基础。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二、精准对接争取，激活资金“动力源”​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资金保障是项目落地的关键。黄山市住建局以科学谋划的优质项目为依托，构建“专班推进、精准申报、全程监管”的资金争取体系，实现资金争取量质齐升。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在申报环节，成立资金争取专班，针对不同资金类型制定个性化申报方案，提前完成项目建议书、可研报告等前期手续，确保申报材料“一次成型、一次通过”。2025年以来，累计争取中央和省级各类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4.8739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亿元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其中，老旧小区改造资金7925万元，城市危旧房、保障房、公租房租赁补贴等2624万元，历史文化名城保护及白蚁防治资金913.8万元，农村危房补助资金708.2万元，省级城市更新资金2198.6万元，住宅老旧电梯更新超长期国债资金630万元，传统村落保护资金5210万元，住建部文化保护传承历史文化街区保护提升项目19080万元，“两重”建设超长期国债9449万元，资金覆盖管网改造、民生保障、历史文化保护等重点领域。​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确保资金用在刀刃上，建立“资金-项目-绩效”全链条监管机制，推行“前期审核、中期督查、后期评估”闭环管理，通过实地查验、数据监测等方式，对资金使用情况开展常态化督查，实现“争取高效、使用规范、效益显著”的目标。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三、高效推进建设，织密城市“生命线”​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中心城区地下管网管廊建设改造是重大民生工程，黄山市住建局多措并举破解建设难题，推动项目快速落地见效，让城市“地下脉络”更畅通、更安全。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创新推进机制提速增效。建立“1+1+N”项目推进专班，统筹设计、施工、监理等多方力量，推行“环节精简、服务升级、监管提效”组合拳，将重点项目审批纳入绿色通道，实行并联审批、容缺受理，压缩办理时限。针对中心城区地下管网管廊建设改造等涉及交通的项目，采用“错峰施工+夜间作业”模式，增加施工人员和设备投入，快速恢复主干道通行，保障游客和市民出行。​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技术创新破解施工难题。在滨江东路等重点路段，引进CIPP非开挖修复技术，通过管道内窥摄像检测定位病害后，采用紫外线固化软管修复破损管道，相比传统开挖方式，施工周期缩短60%，路面占用率降低80%，最大程度减少对交通和市民生活的影响。同时运用“红黄绿”三色预警机制，实现项目进展实时监测，确保按节点推进。​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项目成效惠及千家万户。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2025年以来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，全市累计新建污水管网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38.7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公里、雨水管网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公里，同步推进病害排水管网改造提升，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屯光大道等重点路段地下箱涵过水能力显著提升，暴雨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积涝问题得到根本解决，城市污水收集处理率大幅提高，新安江流域生态保护得到有力支撑。完成近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家餐饮场所“瓶改管”“气改电”，新建供水管网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107.4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公里，市民用水用气安全保障水平显著提升。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四、实干彰显担当，谱写发展“新篇章”​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系列重点项目的快速推进，彰显了黄山市住建局的责任担当和务实作风。“项目管家”帮办代办服务、水电气联合报装等经验获省政府主要领导批示肯定，在全省推广；管网建设项目凭借优质施工质量，多个工程入选“黄山杯”奖，彰显“黄山建设”硬核实力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如今，行走在黄山中心城区，老旧小区管网焕新、主次干道通行顺畅、雨天积涝不复存在，市民的获得感、幸福感、安全感持续提升。下一步，黄山市住建局将继续以科学谋划为引领，持续加大对上资金争取力度，加快推进重点项目建设，以更实举措、更优作风，为建设宜居、韧性、智慧的现代化新黄山作出新的更大贡献！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黄山市推进重点项目建设先进个人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推荐对象简要事迹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章程同志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基本情况和主要事迹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章程，男，1985年12月出生，现为黄山市城市基础设施建设处副主任。该同志始终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以“高标准规划、高质量建设、高效率推进”为准则，在项目谋划、管理、建设方面攻坚克难、实干笃行，为大黄山建设筑牢了坚实基础。 </w:t>
      </w:r>
    </w:p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一、聚焦民生抓好项目谋划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坚持“规划先行、民生为本”，牵头构建“前瞻性谋划、系统性布局、精准化落地”的项目生成机制。在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该同志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统筹下，2025年城建项目谋划紧扣群众需求与城市发展痛点，针对城市功能薄弱环节，聚焦防汛安全与管网提质，精心谋划市区市政污水管网改造、地下管网管廊建设改造等系列工程，形成“雨污分流、管网升级、安全保障”的系统性项目集群，并落地实施中心城区地下管网管廊项目、新安江屯溪河段防洪治理项目、中心城区排口整治项目。同时针对“建而不管”的困局，将运营思维贯穿建设全过程。借鉴深圳先进经验，整合运营师、规划师、设计师资源，同步规划商业运营空间与公共服务设施；并构建“多元协同”的格局，联动市场主体提升运营效益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二、精耕细作规范项目管理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为确保项目高效有序推进，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志创新构建全周期、精细化项目管理体系，以项目建设专班为依托，通过完善项目例会、督查检查等机制为抓手，破解管理难题。还牵头成立项目谋划、运营管理专班，实行班子成员挂帅、业务骨干带头的责任制，明确各环节职责分工，形成“前期规划有人盯、施工过程有人管、运营维护有人抓”的闭环管理。制定市城建处《建设项目监督管理制度》《会议制度》等，对项目实施程序、施工质量安全、竣工验收等关键环节进行全方位监管，确保项目建设合法合规。在廉洁管理上，推行重点项目全过程嵌入式监督，邀请纪检部门参与招投标和重大决策，召开廉政约谈会强化参建各方廉洁意识，全力打造“廉洁工程”“放心工程”。针对施工扰民问题，通过优化施工方案，减少占掘路时长，科学规划施工时序，通过“错峰施工、湿法作业”等方式，最大限度降低对群众出行和生活的影响，赢得周边群众广泛好评。同时，建立项目进度台账，实行每周调度、每月通报，及时协调解决施工中的堵点难点问题，确保项目按时间节点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三、全力以赴推进项目建设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在项目建设一线，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志始终靠前指挥、以身作则，定期组织召开项目推进会、现场办公会，统筹协调解决项目建设中的跨部门、跨区域难点问题。2025年，城市功能品质提升类项目亮点纷呈：完成滨江路节点改造及滨江活力带场景打造，优化长干路、政务中心等区域停车位与充电桩布局；新安儿童友好公园建成投用，索桥儿童乐园完成提升，为青少年提供优质休闲空间；安东路基础设施更新改造顺利完工，标识标牌优化、围墙美化、路灯挂花等举措让道路焕发新颜。管网与防汛工程扎实推进：老城区三条道路雨污管网修复工程竣工验收，华山路、梦园邨等路段管网缺陷得到彻底整治；中心城区地下管网管廊建设改造项目有序推进，屯光大道雨水箱涵主体建设完成400米，花山路等路段管网清淤修复全部竣工；45个小区燃气管道老化更新改造完成集中置换，保障群众用气安全。新安儿童友好公园项目成功入选住房和城乡建设部可复制经验清单，成为全省唯一入选的第二批案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2025年，在章程同志的带领下和全体干部职工的共同努力下，市城建处圆满完成各项建设任务，城市功能品质显著提升，城市安全韧性持续增强，群众获得感、幸福感、安全感不断提升。他以实干担当诠释初心使命，以匠心筑城回应民生期待，用一个个优质城建项目，为黄山城市发展书写了精彩篇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符合重点建设项目先进个人评选条件，特此推荐。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bookmarkEnd w:id="3"/>
    <w:p>
      <w: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B75B8"/>
    <w:rsid w:val="3FEAEF48"/>
    <w:rsid w:val="CDEA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2026-02-05T16:39:00Z</dcterms:created>
  <dc:creator>Administrator</dc:creator>
  <cp:lastModifiedBy>greatwall</cp:lastModifiedBy>
  <dcterms:modified xsi:type="dcterms:W3CDTF">2026-02-05T17:28:59Z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eyJoZGlkIjoiNzc4YzFhZmM2YjQ4YmZkOWM3NjkwYTAzNjNjMTM5NzAifQ==</vt:lpwstr>
  </property>
  <property fmtid="{D5CDD505-2E9C-101B-9397-08002B2CF9AE}" pid="4" name="ICV">
    <vt:lpwstr>7D46EEB9992B4B94991FD1EF97D18005_12</vt:lpwstr>
  </property>
</Properties>
</file>