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黄山市住房和城乡建设局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关于《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黄山市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传统村落保护条例（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征求意见稿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）》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起草说明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根据黄山市人大常委会2024年立法工作计划和市政府、市政协立法协商工作安排，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市住房城乡建设局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组织起草了《黄山市传统村落保护条例（征求意见稿）》（以下简称《条例》），现将起草情况说明如下：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传统村落是传承中华优秀传统文化的宝贵“基因库”。党的十八大以来，习近平总书记多次考察传统村落并作出重要指示，强调“要把保护传承和开发利用有机结合起来，把我国农耕文明优秀遗产和现代文明要素结合起来，赋予新的时代内涵，让中华优秀传统文化生生不息，让我国历史悠久的农耕文明在新时代展现其魅力和风采。”近年来，省委、省政府高度重视传统村落保护传承工作，出台了《关于加强传统村落和传统建筑保护传承的指导意见》，启动实施“千村万幢”传统村落保护利用工程，加快安徽省传统村落保护立法。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市现有中国传统村落310个，占全国传统村落总量（81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55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个）的3.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%，居全省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（470个）第一，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全国第二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全市现有省级传统村落476个，占全省传统村落总量（807个）的58.9%。为加大传统村落保护力度，合理利用其资源价值，努力实现传统村落活态保护、活态传承、活态发展，亟须通过地方立法为传统村落保护利用工作提供法治支撑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5" w:firstLineChars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起草过程和主要依据</w:t>
      </w:r>
    </w:p>
    <w:p>
      <w:pPr>
        <w:spacing w:line="54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（一）起草过程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月启动《条例》立法工作，3月16日印发了《〈黄山市传统村落保护条例〉立法工作实施方案》，成立了《条例》立法工作领导组、起草工作组及专家审查组。4月2日，印发了《〈黄山市传统村落保护条例〉立法协商工作实施方案》，4月份完成了《条例》初稿。4月24日至25日，市人大常委会组织赴歙县、徽州区、黟县、祁门县开展市内传统村落保护利用情况专题调研；5月8日至5月11日，市人大常委会组织赴贵州省黔东南州、湖南省湘西州开展传统村落立法及保护利用工作调研。5月28日，市政协组织赴黄山区、休宁县开展市内传统村落保护利用情况专题调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住房城乡建设局结合调研情况和我市实际，对《条例》进行了修改完善。广泛征求各地各有关部门的意见建议，书面征求了各区县人民政府及市直有关单位意见，共收到7家单位书面反馈意见12条，吸纳意见12条。</w:t>
      </w:r>
      <w:bookmarkStart w:id="0" w:name="_GoBack"/>
      <w:bookmarkEnd w:id="0"/>
    </w:p>
    <w:p>
      <w:pPr>
        <w:numPr>
          <w:ilvl w:val="0"/>
          <w:numId w:val="2"/>
        </w:numPr>
        <w:spacing w:line="54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制定依据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1.《历史文化名城名镇名村保护条例》（2017年10月7日修订）；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2.《住房城乡建设部 文化部 财政部关于加强传统村落保护发展工作的指导意见》（建村〔2012〕184号）；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3.《安徽省人民政府办公厅关于加强传统村落保护利用发展的意见》（皖政办〔2017〕52号）；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《中共安徽省委办公厅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安徽省人民政府办公厅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关于加强传统村落传统建筑保护传承的指导意见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》（皖办发〔2023〕36号）。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制定过程中参考了《中华人民共和国乡村振兴促进法》《安徽省传统村落保护条例》（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草案征求意见稿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）《宣城市传统村落保护条例》《金华市传统村落保护条例》《丽水市传统村落保护条例》等法律法规。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《黄山市传统村落保护条例（征求意见稿）》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共设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1.第一章总则部分共10条，对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立法目的、适用范围、保护原则、政府职责、部门职责、乡镇政府职责、村级职责、社会公众参与、表彰及奖励、投诉和举报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进行了规范；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2.第二章规划编制部分共3条，对编制要求、规划内容、规划审批程序作出了规定；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3.第三章保护措施部分共12条，对保护内容、普查挂牌、禁止行为、建设活动、传统建筑修缮和改建、维护修缮责任人、危房处置、防灾减灾、文化传承、人才培育、经费保障、警示退出机制进行了规定；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4.第四章发展利用部分共5条，明确了综合利用、用地保障、改善人居环境、经营活动、产业发展的内容；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5.第五章法律责任部分共4条，主要根据我市传统村落保护现实中存在的主要问题设置法律责任，规定了擅自设置移动涂改或损毁标志牌、擅自拆除改变传统建筑、新建扩建改建和修缮等活动的法律责任；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6.第六章附则部分共3条，对传统村落涉及其他保护资源的协调、传统建筑定义、施行时间作出了规定。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E053A9"/>
    <w:multiLevelType w:val="singleLevel"/>
    <w:tmpl w:val="B6E053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983CFCD"/>
    <w:multiLevelType w:val="singleLevel"/>
    <w:tmpl w:val="0983CFC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MjBhYjU5YzEwZmQ2MTZkM2MwOWMwMWIwZjZlOGIifQ=="/>
  </w:docVars>
  <w:rsids>
    <w:rsidRoot w:val="203E3F89"/>
    <w:rsid w:val="16B9478C"/>
    <w:rsid w:val="188007E2"/>
    <w:rsid w:val="19BF2252"/>
    <w:rsid w:val="203E3F89"/>
    <w:rsid w:val="20BE0B50"/>
    <w:rsid w:val="23474770"/>
    <w:rsid w:val="25784F0D"/>
    <w:rsid w:val="26530917"/>
    <w:rsid w:val="35C4665D"/>
    <w:rsid w:val="3E447681"/>
    <w:rsid w:val="401B72CC"/>
    <w:rsid w:val="4CF03B0B"/>
    <w:rsid w:val="4DCF1157"/>
    <w:rsid w:val="52F79E83"/>
    <w:rsid w:val="590455F7"/>
    <w:rsid w:val="5BBB5CBE"/>
    <w:rsid w:val="5F1FA426"/>
    <w:rsid w:val="5FBE0153"/>
    <w:rsid w:val="62816AB9"/>
    <w:rsid w:val="658B7A5A"/>
    <w:rsid w:val="66451DDF"/>
    <w:rsid w:val="678F4AEA"/>
    <w:rsid w:val="69A6268C"/>
    <w:rsid w:val="6A763897"/>
    <w:rsid w:val="6BFF3C4C"/>
    <w:rsid w:val="6DB20471"/>
    <w:rsid w:val="6DB74B0F"/>
    <w:rsid w:val="70415E91"/>
    <w:rsid w:val="70977573"/>
    <w:rsid w:val="73DD135E"/>
    <w:rsid w:val="DFD8C5C3"/>
    <w:rsid w:val="FCFFEDE1"/>
    <w:rsid w:val="FECFF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ind w:right="7"/>
      <w:jc w:val="center"/>
      <w:outlineLvl w:val="1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首行缩进"/>
    <w:basedOn w:val="1"/>
    <w:qFormat/>
    <w:uiPriority w:val="0"/>
    <w:pPr>
      <w:ind w:firstLine="480" w:firstLineChars="200"/>
    </w:pPr>
    <w:rPr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1153</Words>
  <Characters>1184</Characters>
  <Lines>0</Lines>
  <Paragraphs>0</Paragraphs>
  <TotalTime>23</TotalTime>
  <ScaleCrop>false</ScaleCrop>
  <LinksUpToDate>false</LinksUpToDate>
  <CharactersWithSpaces>1184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2024-07-10T01:07:00Z</dcterms:created>
  <dc:creator>曾梦想仗剑走天涯</dc:creator>
  <cp:lastModifiedBy>曾梦想仗剑走天涯</cp:lastModifiedBy>
  <cp:lastPrinted>2024-07-25T08:18:00Z</cp:lastPrinted>
  <dcterms:modified xsi:type="dcterms:W3CDTF">2024-08-02T03:42:11Z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7A5B3F7F743E4AAB9448D78F8ACBC7BB_13</vt:lpwstr>
  </property>
</Properties>
</file>